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88" w:rsidRDefault="005C1E88" w:rsidP="005C1E88">
      <w:pPr>
        <w:pStyle w:val="NormalnyWeb"/>
        <w:spacing w:after="0" w:afterAutospacing="0" w:line="312" w:lineRule="auto"/>
        <w:rPr>
          <w:bCs/>
        </w:rPr>
      </w:pPr>
      <w:r>
        <w:rPr>
          <w:bCs/>
        </w:rPr>
        <w:t>Kl. 2 22.05.2020r.</w:t>
      </w:r>
    </w:p>
    <w:p w:rsidR="005C1E88" w:rsidRDefault="005C1E88" w:rsidP="005C1E88">
      <w:pPr>
        <w:pStyle w:val="NormalnyWeb"/>
        <w:spacing w:after="0" w:afterAutospacing="0" w:line="312" w:lineRule="auto"/>
        <w:jc w:val="center"/>
      </w:pPr>
      <w:r w:rsidRPr="00A40EFE">
        <w:rPr>
          <w:bCs/>
        </w:rPr>
        <w:t>Katecheza 35</w:t>
      </w:r>
      <w:r>
        <w:rPr>
          <w:b/>
          <w:bCs/>
          <w:sz w:val="28"/>
          <w:szCs w:val="28"/>
        </w:rPr>
        <w:t xml:space="preserve"> – </w:t>
      </w:r>
      <w:r w:rsidRPr="00A40EFE">
        <w:rPr>
          <w:bCs/>
        </w:rPr>
        <w:t>Temat:</w:t>
      </w:r>
      <w:r>
        <w:rPr>
          <w:b/>
          <w:bCs/>
          <w:sz w:val="28"/>
          <w:szCs w:val="28"/>
        </w:rPr>
        <w:t xml:space="preserve"> Bóg uzdrawia w sakramentach.</w:t>
      </w:r>
    </w:p>
    <w:p w:rsidR="005C1E88" w:rsidRPr="007C5F88" w:rsidRDefault="005C1E88" w:rsidP="005C1E88">
      <w:pPr>
        <w:pStyle w:val="NormalnyWeb"/>
        <w:spacing w:after="0" w:afterAutospacing="0" w:line="276" w:lineRule="auto"/>
        <w:ind w:firstLine="284"/>
      </w:pPr>
      <w:r w:rsidRPr="007C5F88">
        <w:t>Gdy jesteśmy chorzy idziemy do lekarza. Mamy lekarzy o różnych specjalnościach. Np. gdy boli nas ząb idziemy do dentysty, gdy boli nas gardło albo ucho idziemy do laryngologa, gdy boli nas oko albo słabo widzimy idziemy do okulisty itd.</w:t>
      </w:r>
    </w:p>
    <w:p w:rsidR="005C1E88" w:rsidRPr="007C5F88" w:rsidRDefault="005C1E88" w:rsidP="005C1E88">
      <w:pPr>
        <w:pStyle w:val="NormalnyWeb"/>
        <w:spacing w:after="0" w:afterAutospacing="0" w:line="276" w:lineRule="auto"/>
        <w:ind w:firstLine="284"/>
      </w:pPr>
      <w:r w:rsidRPr="007C5F88">
        <w:t xml:space="preserve">Pan Jezus jest również lekarzem, nie tylko naszych ciał, ale także naszych dusz. On dokonuje naszego uzdrowienia w sakramentach. Szczególnie w sakramencie pokuty i pojednania oraz w sakramencie namaszczenia chorych. </w:t>
      </w:r>
    </w:p>
    <w:p w:rsidR="005C1E88" w:rsidRPr="007C5F88" w:rsidRDefault="005C1E88" w:rsidP="005C1E88">
      <w:pPr>
        <w:pStyle w:val="NormalnyWeb"/>
        <w:spacing w:after="0" w:afterAutospacing="0"/>
        <w:ind w:firstLine="284"/>
      </w:pPr>
      <w:r w:rsidRPr="007C5F88">
        <w:rPr>
          <w:b/>
          <w:bCs/>
        </w:rPr>
        <w:t xml:space="preserve">Sakrament pokuty i pojednania </w:t>
      </w:r>
      <w:r w:rsidRPr="007C5F88">
        <w:t xml:space="preserve">– sakrament ten nazywamy także sakramentem pojednania, przebaczenia, nawrócenia lub spowiedzi. Błądzimy, gubimy się, grzeszymy, jednak Bóg zawsze oczekuje na nas z wielką miłością. Zawsze nas przyjmuje, gdy wracamy, i przebacza nam grzechy. Człowiek uzyskuje przebaczenie grzechów, gdy się nawróci, a kapłan w imię Boże wypowie nad nim formułę rozgrzeszenia. Warunkami każdej spowiedzi są: rachunek sumienia, żal za grzechy, mocne postanowienie poprawy, szczera spowiedź i zadośćuczynienie Panu Bogu i bliźniemu (Por. </w:t>
      </w:r>
      <w:proofErr w:type="spellStart"/>
      <w:r w:rsidRPr="007C5F88">
        <w:t>Youcat</w:t>
      </w:r>
      <w:proofErr w:type="spellEnd"/>
      <w:r w:rsidRPr="007C5F88">
        <w:t xml:space="preserve"> 225-232)</w:t>
      </w:r>
    </w:p>
    <w:p w:rsidR="005C1E88" w:rsidRPr="007C5F88" w:rsidRDefault="005C1E88" w:rsidP="005C1E88">
      <w:pPr>
        <w:pStyle w:val="NormalnyWeb"/>
        <w:spacing w:after="0" w:afterAutospacing="0"/>
        <w:ind w:firstLine="284"/>
      </w:pPr>
      <w:r w:rsidRPr="007C5F88">
        <w:rPr>
          <w:b/>
          <w:bCs/>
        </w:rPr>
        <w:t xml:space="preserve">Sakrament namaszczenia chorych </w:t>
      </w:r>
      <w:r w:rsidRPr="007C5F88">
        <w:t xml:space="preserve">– ten sakrament może przyjąć każdy wierzący człowiek, w różnym wieku, którego zdrowie znajduje się w poważnym niebezpieczeństwie. Namaszczenie chorych można przyjmować wielokrotnie. Udziela się go poprzez namaszczenie świętym olejem czoła i rąk, czemu towarzyszą odpowiednie modlitwy. Namaszczenie chorych obdarza człowieka pociechą, pokojem i siłą oraz ściśle jednoczy z Chrystusem (Por. </w:t>
      </w:r>
      <w:proofErr w:type="spellStart"/>
      <w:r w:rsidRPr="007C5F88">
        <w:t>Youcat</w:t>
      </w:r>
      <w:proofErr w:type="spellEnd"/>
      <w:r w:rsidRPr="007C5F88">
        <w:t xml:space="preserve"> 245-246).</w:t>
      </w:r>
    </w:p>
    <w:p w:rsidR="005C1E88" w:rsidRPr="007C5F88" w:rsidRDefault="005C1E88" w:rsidP="005C1E88">
      <w:pPr>
        <w:pStyle w:val="NormalnyWeb"/>
        <w:spacing w:after="0" w:afterAutospacing="0"/>
        <w:ind w:firstLine="284"/>
      </w:pPr>
      <w:r w:rsidRPr="007C5F88">
        <w:rPr>
          <w:b/>
          <w:bCs/>
        </w:rPr>
        <w:t>Teraz wykonamy sobie ćwiczenie w podręczniku na str. 106</w:t>
      </w:r>
      <w:r w:rsidRPr="007C5F88">
        <w:t xml:space="preserve"> – uzupełnimy tekst wyrazami z ramki. </w:t>
      </w:r>
    </w:p>
    <w:p w:rsidR="005C1E88" w:rsidRPr="007C5F88" w:rsidRDefault="005C1E88" w:rsidP="005C1E88">
      <w:pPr>
        <w:pStyle w:val="NormalnyWeb"/>
        <w:spacing w:after="0" w:afterAutospacing="0" w:line="360" w:lineRule="auto"/>
        <w:ind w:firstLine="284"/>
        <w:rPr>
          <w:b/>
          <w:bCs/>
          <w:i/>
          <w:iCs/>
          <w:sz w:val="28"/>
          <w:szCs w:val="28"/>
        </w:rPr>
      </w:pPr>
      <w:r w:rsidRPr="007C5F88">
        <w:rPr>
          <w:b/>
          <w:bCs/>
          <w:i/>
          <w:iCs/>
          <w:sz w:val="28"/>
          <w:szCs w:val="28"/>
        </w:rPr>
        <w:t xml:space="preserve">Sakrament pokuty i pojednania 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>Dziś Anioł – nie ukrywam – ku mojej radości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Zaproponował podróż z </w:t>
      </w:r>
      <w:r w:rsidRPr="007C5F88">
        <w:rPr>
          <w:rFonts w:ascii="Times New Roman" w:hAnsi="Times New Roman" w:cs="Times New Roman"/>
          <w:i/>
          <w:u w:val="single"/>
        </w:rPr>
        <w:t>grzechu</w:t>
      </w:r>
      <w:r w:rsidRPr="007C5F88">
        <w:rPr>
          <w:rFonts w:ascii="Times New Roman" w:hAnsi="Times New Roman" w:cs="Times New Roman"/>
          <w:i/>
        </w:rPr>
        <w:t xml:space="preserve"> do wolności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I wrota mego </w:t>
      </w:r>
      <w:r w:rsidRPr="007C5F88">
        <w:rPr>
          <w:rFonts w:ascii="Times New Roman" w:hAnsi="Times New Roman" w:cs="Times New Roman"/>
          <w:i/>
          <w:u w:val="single"/>
        </w:rPr>
        <w:t>serca</w:t>
      </w:r>
      <w:r w:rsidRPr="007C5F88">
        <w:rPr>
          <w:rFonts w:ascii="Times New Roman" w:hAnsi="Times New Roman" w:cs="Times New Roman"/>
          <w:i/>
        </w:rPr>
        <w:t xml:space="preserve"> przed Panem otwieram.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Lecz nim przystąpię szczerze do </w:t>
      </w:r>
      <w:r w:rsidRPr="007C5F88">
        <w:rPr>
          <w:rFonts w:ascii="Times New Roman" w:hAnsi="Times New Roman" w:cs="Times New Roman"/>
          <w:i/>
          <w:u w:val="single"/>
        </w:rPr>
        <w:t>konfesjonału</w:t>
      </w:r>
      <w:r w:rsidRPr="007C5F88">
        <w:rPr>
          <w:rFonts w:ascii="Times New Roman" w:hAnsi="Times New Roman" w:cs="Times New Roman"/>
          <w:i/>
        </w:rPr>
        <w:t>,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Rozważam moje </w:t>
      </w:r>
      <w:r w:rsidRPr="007C5F88">
        <w:rPr>
          <w:rFonts w:ascii="Times New Roman" w:hAnsi="Times New Roman" w:cs="Times New Roman"/>
          <w:i/>
          <w:u w:val="single"/>
        </w:rPr>
        <w:t>grzechy</w:t>
      </w:r>
      <w:r w:rsidRPr="007C5F88">
        <w:rPr>
          <w:rFonts w:ascii="Times New Roman" w:hAnsi="Times New Roman" w:cs="Times New Roman"/>
          <w:i/>
        </w:rPr>
        <w:t xml:space="preserve"> dokładnie, pomału.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Jezus poprzez </w:t>
      </w:r>
      <w:r w:rsidRPr="007C5F88">
        <w:rPr>
          <w:rFonts w:ascii="Times New Roman" w:hAnsi="Times New Roman" w:cs="Times New Roman"/>
          <w:i/>
          <w:u w:val="single"/>
        </w:rPr>
        <w:t>kapłana</w:t>
      </w:r>
      <w:r w:rsidRPr="007C5F88">
        <w:rPr>
          <w:rFonts w:ascii="Times New Roman" w:hAnsi="Times New Roman" w:cs="Times New Roman"/>
          <w:i/>
        </w:rPr>
        <w:t xml:space="preserve"> daje Ci </w:t>
      </w:r>
      <w:r w:rsidRPr="007C5F88">
        <w:rPr>
          <w:rFonts w:ascii="Times New Roman" w:hAnsi="Times New Roman" w:cs="Times New Roman"/>
          <w:i/>
          <w:u w:val="single"/>
        </w:rPr>
        <w:t>rozgrzeszenie</w:t>
      </w:r>
      <w:r w:rsidRPr="007C5F88">
        <w:rPr>
          <w:rFonts w:ascii="Times New Roman" w:hAnsi="Times New Roman" w:cs="Times New Roman"/>
          <w:i/>
        </w:rPr>
        <w:t>.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Zmazuje wszystkie twe grzechy, każde </w:t>
      </w:r>
      <w:r w:rsidRPr="007C5F88">
        <w:rPr>
          <w:rFonts w:ascii="Times New Roman" w:hAnsi="Times New Roman" w:cs="Times New Roman"/>
          <w:i/>
          <w:u w:val="single"/>
        </w:rPr>
        <w:t>przewinienie</w:t>
      </w:r>
      <w:r w:rsidRPr="007C5F88">
        <w:rPr>
          <w:rFonts w:ascii="Times New Roman" w:hAnsi="Times New Roman" w:cs="Times New Roman"/>
          <w:i/>
        </w:rPr>
        <w:t>.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Nogi same mnie niosą przed stopnie </w:t>
      </w:r>
      <w:r w:rsidRPr="007C5F88">
        <w:rPr>
          <w:rFonts w:ascii="Times New Roman" w:hAnsi="Times New Roman" w:cs="Times New Roman"/>
          <w:i/>
          <w:u w:val="single"/>
        </w:rPr>
        <w:t>ołtarza</w:t>
      </w:r>
      <w:r w:rsidRPr="007C5F88">
        <w:rPr>
          <w:rFonts w:ascii="Times New Roman" w:hAnsi="Times New Roman" w:cs="Times New Roman"/>
          <w:i/>
        </w:rPr>
        <w:t>.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Serce rwie się do </w:t>
      </w:r>
      <w:r w:rsidRPr="007C5F88">
        <w:rPr>
          <w:rFonts w:ascii="Times New Roman" w:hAnsi="Times New Roman" w:cs="Times New Roman"/>
          <w:i/>
          <w:u w:val="single"/>
        </w:rPr>
        <w:t>Boga</w:t>
      </w:r>
      <w:r w:rsidRPr="007C5F88">
        <w:rPr>
          <w:rFonts w:ascii="Times New Roman" w:hAnsi="Times New Roman" w:cs="Times New Roman"/>
          <w:i/>
        </w:rPr>
        <w:t>. Jak echo powtarza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Słowa pełne </w:t>
      </w:r>
      <w:r w:rsidRPr="007C5F88">
        <w:rPr>
          <w:rFonts w:ascii="Times New Roman" w:hAnsi="Times New Roman" w:cs="Times New Roman"/>
          <w:i/>
          <w:u w:val="single"/>
        </w:rPr>
        <w:t>miłości</w:t>
      </w:r>
      <w:r w:rsidRPr="007C5F88">
        <w:rPr>
          <w:rFonts w:ascii="Times New Roman" w:hAnsi="Times New Roman" w:cs="Times New Roman"/>
          <w:i/>
        </w:rPr>
        <w:t>, pełne uwielbienia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Za cud świętej spowiedzi – łaskę </w:t>
      </w:r>
      <w:r w:rsidRPr="007C5F88">
        <w:rPr>
          <w:rFonts w:ascii="Times New Roman" w:hAnsi="Times New Roman" w:cs="Times New Roman"/>
          <w:i/>
          <w:u w:val="single"/>
        </w:rPr>
        <w:t>przebaczenia</w:t>
      </w:r>
      <w:r w:rsidRPr="007C5F88">
        <w:rPr>
          <w:rFonts w:ascii="Times New Roman" w:hAnsi="Times New Roman" w:cs="Times New Roman"/>
          <w:i/>
        </w:rPr>
        <w:t xml:space="preserve">.   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5F8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Sakrament namaszczenia chorych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Moja kochana babcia była poważnie </w:t>
      </w:r>
      <w:r w:rsidRPr="007C5F88">
        <w:rPr>
          <w:rFonts w:ascii="Times New Roman" w:hAnsi="Times New Roman" w:cs="Times New Roman"/>
          <w:i/>
          <w:u w:val="single"/>
        </w:rPr>
        <w:t>chora</w:t>
      </w:r>
      <w:r w:rsidRPr="007C5F88">
        <w:rPr>
          <w:rFonts w:ascii="Times New Roman" w:hAnsi="Times New Roman" w:cs="Times New Roman"/>
          <w:i/>
        </w:rPr>
        <w:t>.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>Poprosiłem Anioła, aby coś poradził,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A on na to spokojnie, bym </w:t>
      </w:r>
      <w:r w:rsidRPr="007C5F88">
        <w:rPr>
          <w:rFonts w:ascii="Times New Roman" w:hAnsi="Times New Roman" w:cs="Times New Roman"/>
          <w:i/>
          <w:u w:val="single"/>
        </w:rPr>
        <w:t>księdza</w:t>
      </w:r>
      <w:r w:rsidRPr="007C5F88">
        <w:rPr>
          <w:rFonts w:ascii="Times New Roman" w:hAnsi="Times New Roman" w:cs="Times New Roman"/>
          <w:i/>
        </w:rPr>
        <w:t xml:space="preserve"> sprowadził,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Który udzieli babci </w:t>
      </w:r>
      <w:r w:rsidRPr="007C5F88">
        <w:rPr>
          <w:rFonts w:ascii="Times New Roman" w:hAnsi="Times New Roman" w:cs="Times New Roman"/>
          <w:i/>
          <w:u w:val="single"/>
        </w:rPr>
        <w:t>sakramentu</w:t>
      </w:r>
      <w:r w:rsidRPr="007C5F88">
        <w:rPr>
          <w:rFonts w:ascii="Times New Roman" w:hAnsi="Times New Roman" w:cs="Times New Roman"/>
          <w:i/>
        </w:rPr>
        <w:t xml:space="preserve"> chorych.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Gdy przyszedł ksiądz do babci wraz z </w:t>
      </w:r>
      <w:r w:rsidRPr="007C5F88">
        <w:rPr>
          <w:rFonts w:ascii="Times New Roman" w:hAnsi="Times New Roman" w:cs="Times New Roman"/>
          <w:i/>
          <w:u w:val="single"/>
        </w:rPr>
        <w:t>Panem</w:t>
      </w:r>
      <w:r w:rsidRPr="007C5F88">
        <w:rPr>
          <w:rFonts w:ascii="Times New Roman" w:hAnsi="Times New Roman" w:cs="Times New Roman"/>
          <w:i/>
        </w:rPr>
        <w:t xml:space="preserve"> Jezusem,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Mama nakryła stolik bielutkim </w:t>
      </w:r>
      <w:r w:rsidRPr="007C5F88">
        <w:rPr>
          <w:rFonts w:ascii="Times New Roman" w:hAnsi="Times New Roman" w:cs="Times New Roman"/>
          <w:i/>
          <w:u w:val="single"/>
        </w:rPr>
        <w:t>obrusem</w:t>
      </w:r>
      <w:r w:rsidRPr="007C5F88">
        <w:rPr>
          <w:rFonts w:ascii="Times New Roman" w:hAnsi="Times New Roman" w:cs="Times New Roman"/>
          <w:i/>
        </w:rPr>
        <w:t>,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Na którym stał </w:t>
      </w:r>
      <w:r w:rsidRPr="007C5F88">
        <w:rPr>
          <w:rFonts w:ascii="Times New Roman" w:hAnsi="Times New Roman" w:cs="Times New Roman"/>
          <w:i/>
          <w:u w:val="single"/>
        </w:rPr>
        <w:t>krzyż</w:t>
      </w:r>
      <w:r w:rsidRPr="007C5F88">
        <w:rPr>
          <w:rFonts w:ascii="Times New Roman" w:hAnsi="Times New Roman" w:cs="Times New Roman"/>
          <w:i/>
        </w:rPr>
        <w:t xml:space="preserve">, świeca i woda </w:t>
      </w:r>
      <w:r w:rsidRPr="007C5F88">
        <w:rPr>
          <w:rFonts w:ascii="Times New Roman" w:hAnsi="Times New Roman" w:cs="Times New Roman"/>
          <w:i/>
          <w:u w:val="single"/>
        </w:rPr>
        <w:t>święcona</w:t>
      </w:r>
      <w:r w:rsidRPr="007C5F88">
        <w:rPr>
          <w:rFonts w:ascii="Times New Roman" w:hAnsi="Times New Roman" w:cs="Times New Roman"/>
          <w:i/>
        </w:rPr>
        <w:t>.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>Kapłan poświęcił pokój i z wielkim skupieniem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Wspólnie z nami </w:t>
      </w:r>
      <w:r w:rsidRPr="007C5F88">
        <w:rPr>
          <w:rFonts w:ascii="Times New Roman" w:hAnsi="Times New Roman" w:cs="Times New Roman"/>
          <w:i/>
          <w:u w:val="single"/>
        </w:rPr>
        <w:t>modlił</w:t>
      </w:r>
      <w:r w:rsidRPr="007C5F88">
        <w:rPr>
          <w:rFonts w:ascii="Times New Roman" w:hAnsi="Times New Roman" w:cs="Times New Roman"/>
          <w:i/>
        </w:rPr>
        <w:t xml:space="preserve"> się o babci uzdrowienie.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Położył swoje </w:t>
      </w:r>
      <w:r w:rsidRPr="007C5F88">
        <w:rPr>
          <w:rFonts w:ascii="Times New Roman" w:hAnsi="Times New Roman" w:cs="Times New Roman"/>
          <w:i/>
          <w:u w:val="single"/>
        </w:rPr>
        <w:t>ręce</w:t>
      </w:r>
      <w:r w:rsidRPr="007C5F88">
        <w:rPr>
          <w:rFonts w:ascii="Times New Roman" w:hAnsi="Times New Roman" w:cs="Times New Roman"/>
          <w:i/>
        </w:rPr>
        <w:t xml:space="preserve"> na babuni skroniach,</w:t>
      </w:r>
    </w:p>
    <w:p w:rsidR="005C1E88" w:rsidRPr="007C5F88" w:rsidRDefault="005C1E88" w:rsidP="005C1E88">
      <w:pPr>
        <w:spacing w:line="240" w:lineRule="auto"/>
        <w:rPr>
          <w:rFonts w:ascii="Times New Roman" w:hAnsi="Times New Roman" w:cs="Times New Roman"/>
          <w:i/>
        </w:rPr>
      </w:pPr>
      <w:r w:rsidRPr="007C5F88">
        <w:rPr>
          <w:rFonts w:ascii="Times New Roman" w:hAnsi="Times New Roman" w:cs="Times New Roman"/>
          <w:i/>
        </w:rPr>
        <w:t xml:space="preserve">A potem ją </w:t>
      </w:r>
      <w:r w:rsidRPr="007C5F88">
        <w:rPr>
          <w:rFonts w:ascii="Times New Roman" w:hAnsi="Times New Roman" w:cs="Times New Roman"/>
          <w:i/>
          <w:u w:val="single"/>
        </w:rPr>
        <w:t xml:space="preserve">namaścił </w:t>
      </w:r>
      <w:r w:rsidRPr="007C5F88">
        <w:rPr>
          <w:rFonts w:ascii="Times New Roman" w:hAnsi="Times New Roman" w:cs="Times New Roman"/>
          <w:i/>
        </w:rPr>
        <w:t xml:space="preserve">na czole i dłoniach. </w:t>
      </w:r>
    </w:p>
    <w:p w:rsidR="005C1E88" w:rsidRPr="007C5F88" w:rsidRDefault="005C1E88" w:rsidP="005C1E88">
      <w:pPr>
        <w:pStyle w:val="NormalnyWeb"/>
        <w:spacing w:after="0" w:afterAutospacing="0"/>
        <w:ind w:firstLine="284"/>
      </w:pPr>
      <w:r w:rsidRPr="007C5F88">
        <w:t xml:space="preserve">Pan Bóg widząc ludzką niemoc, daje nam lekarstwo, którym są sakramenty pokuty i pojednania oraz namaszczenie chorych. </w:t>
      </w:r>
      <w:r w:rsidRPr="007C5F88">
        <w:rPr>
          <w:b/>
          <w:bCs/>
        </w:rPr>
        <w:t>Kościół nazywa je sakramentami uzdrowienia</w:t>
      </w:r>
      <w:r w:rsidRPr="007C5F88">
        <w:t xml:space="preserve">. W sakramencie pokuty i pojednania Bóg – Lekarz uzdrawia duszę człowieka z grzechów, natomiast w sakramencie namaszczenia chorych dodaje sił do przezwyciężenia bólu i cierpienia. </w:t>
      </w:r>
    </w:p>
    <w:p w:rsidR="005C1E88" w:rsidRDefault="005C1E88" w:rsidP="005C1E88">
      <w:pPr>
        <w:pStyle w:val="NormalnyWeb"/>
        <w:spacing w:after="0" w:afterAutospacing="0"/>
        <w:ind w:firstLine="284"/>
      </w:pPr>
      <w:r w:rsidRPr="007C5F88">
        <w:rPr>
          <w:b/>
          <w:bCs/>
        </w:rPr>
        <w:t>Jako pracę domową</w:t>
      </w:r>
      <w:r w:rsidRPr="007C5F88">
        <w:t xml:space="preserve"> wykonaj ćwiczenie na </w:t>
      </w:r>
      <w:r w:rsidRPr="007C5F88">
        <w:rPr>
          <w:b/>
          <w:bCs/>
        </w:rPr>
        <w:t>str. 105</w:t>
      </w:r>
      <w:r w:rsidRPr="007C5F88">
        <w:t xml:space="preserve"> – podpisz rysunki, a także ćwiczenie na </w:t>
      </w:r>
      <w:r w:rsidRPr="007C5F88">
        <w:rPr>
          <w:b/>
          <w:bCs/>
        </w:rPr>
        <w:t xml:space="preserve">str. 107 </w:t>
      </w:r>
      <w:r w:rsidRPr="007C5F88">
        <w:t>– narysuj symbole sakramentów uzdrowienia (np. przy sak</w:t>
      </w:r>
      <w:r>
        <w:t>ramencie chorych może to być łóż</w:t>
      </w:r>
      <w:r w:rsidRPr="007C5F88">
        <w:t xml:space="preserve">ko z chorą osobą, a przy sakramencie pokuty i pojednania – konfesjonał z fioletową stułą – podobnie jak to masz na </w:t>
      </w:r>
      <w:r w:rsidRPr="007C5F88">
        <w:rPr>
          <w:b/>
          <w:bCs/>
        </w:rPr>
        <w:t>str. 105</w:t>
      </w:r>
      <w:r w:rsidRPr="007C5F88">
        <w:t>).</w:t>
      </w:r>
    </w:p>
    <w:p w:rsidR="005C1E88" w:rsidRDefault="005C1E88" w:rsidP="005C1E88">
      <w:pPr>
        <w:pStyle w:val="NormalnyWeb"/>
        <w:spacing w:after="0" w:afterAutospacing="0"/>
        <w:ind w:firstLine="284"/>
      </w:pPr>
      <w:r>
        <w:t xml:space="preserve">                                                                                </w:t>
      </w:r>
      <w:r w:rsidRPr="00A40EFE">
        <w:t>Szczęść Boże</w:t>
      </w:r>
    </w:p>
    <w:p w:rsidR="00C24419" w:rsidRPr="00A40EFE" w:rsidRDefault="00C24419" w:rsidP="005C1E88">
      <w:pPr>
        <w:pStyle w:val="NormalnyWeb"/>
        <w:spacing w:after="0" w:afterAutospacing="0"/>
        <w:ind w:firstLine="284"/>
      </w:pPr>
      <w:r>
        <w:t xml:space="preserve">                                                                            Kat. </w:t>
      </w:r>
      <w:proofErr w:type="spellStart"/>
      <w:r>
        <w:t>Lelito</w:t>
      </w:r>
      <w:proofErr w:type="spellEnd"/>
      <w:r>
        <w:t xml:space="preserve"> B</w:t>
      </w:r>
    </w:p>
    <w:p w:rsidR="0043555E" w:rsidRDefault="0043555E"/>
    <w:p w:rsidR="005C1E88" w:rsidRDefault="005C1E88"/>
    <w:sectPr w:rsidR="005C1E88" w:rsidSect="00BA4FA7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E88"/>
    <w:rsid w:val="00217C7A"/>
    <w:rsid w:val="0043555E"/>
    <w:rsid w:val="005C1E88"/>
    <w:rsid w:val="00AB1436"/>
    <w:rsid w:val="00BA4FA7"/>
    <w:rsid w:val="00C2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2020-05-20T13:32:00Z</dcterms:created>
  <dcterms:modified xsi:type="dcterms:W3CDTF">2020-05-21T10:25:00Z</dcterms:modified>
</cp:coreProperties>
</file>